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1B74" w:rsidRPr="00590300" w:rsidRDefault="00421B74" w:rsidP="00421B74">
      <w:pPr>
        <w:jc w:val="center"/>
        <w:rPr>
          <w:b/>
          <w:sz w:val="28"/>
          <w:szCs w:val="28"/>
        </w:rPr>
      </w:pPr>
      <w:r w:rsidRPr="00590300">
        <w:rPr>
          <w:sz w:val="28"/>
          <w:szCs w:val="28"/>
        </w:rPr>
        <w:t>Темы курсовых работ для студентов ФВМ</w:t>
      </w:r>
    </w:p>
    <w:p w:rsidR="00421B74" w:rsidRPr="00590300" w:rsidRDefault="00421B74" w:rsidP="00421B74">
      <w:pPr>
        <w:jc w:val="center"/>
        <w:rPr>
          <w:sz w:val="28"/>
          <w:szCs w:val="28"/>
        </w:rPr>
      </w:pPr>
      <w:r w:rsidRPr="00590300">
        <w:rPr>
          <w:b/>
          <w:sz w:val="28"/>
          <w:szCs w:val="28"/>
        </w:rPr>
        <w:t>в 202</w:t>
      </w:r>
      <w:r w:rsidR="003E53AA">
        <w:rPr>
          <w:b/>
          <w:sz w:val="28"/>
          <w:szCs w:val="28"/>
        </w:rPr>
        <w:t>3</w:t>
      </w:r>
      <w:r w:rsidRPr="00590300">
        <w:rPr>
          <w:b/>
          <w:sz w:val="28"/>
          <w:szCs w:val="28"/>
        </w:rPr>
        <w:t>-202</w:t>
      </w:r>
      <w:r w:rsidR="003E53AA">
        <w:rPr>
          <w:b/>
          <w:sz w:val="28"/>
          <w:szCs w:val="28"/>
        </w:rPr>
        <w:t>4</w:t>
      </w:r>
      <w:bookmarkStart w:id="0" w:name="_GoBack"/>
      <w:bookmarkEnd w:id="0"/>
      <w:r w:rsidRPr="00590300">
        <w:rPr>
          <w:b/>
          <w:sz w:val="28"/>
          <w:szCs w:val="28"/>
        </w:rPr>
        <w:t xml:space="preserve"> академическом году</w:t>
      </w:r>
    </w:p>
    <w:p w:rsidR="00421B74" w:rsidRPr="00590300" w:rsidRDefault="003E53AA" w:rsidP="003E53AA">
      <w:pPr>
        <w:pStyle w:val="a3"/>
        <w:rPr>
          <w:szCs w:val="28"/>
        </w:rPr>
      </w:pPr>
      <w:r>
        <w:rPr>
          <w:szCs w:val="28"/>
        </w:rPr>
        <w:t>2 курс 1</w:t>
      </w:r>
      <w:r w:rsidR="00421B74" w:rsidRPr="00590300">
        <w:rPr>
          <w:szCs w:val="28"/>
        </w:rPr>
        <w:t xml:space="preserve"> группа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1"/>
        <w:gridCol w:w="2903"/>
        <w:gridCol w:w="5671"/>
      </w:tblGrid>
      <w:tr w:rsidR="00421B74" w:rsidRPr="00590300" w:rsidTr="00054DD0">
        <w:trPr>
          <w:cantSplit/>
          <w:trHeight w:val="562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74" w:rsidRPr="00590300" w:rsidRDefault="00421B74" w:rsidP="005C26DF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№</w:t>
            </w:r>
          </w:p>
          <w:p w:rsidR="00421B74" w:rsidRPr="00590300" w:rsidRDefault="00421B74" w:rsidP="005C26DF">
            <w:pPr>
              <w:rPr>
                <w:sz w:val="28"/>
                <w:szCs w:val="28"/>
              </w:rPr>
            </w:pPr>
            <w:proofErr w:type="spellStart"/>
            <w:r w:rsidRPr="00590300">
              <w:rPr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21B74" w:rsidRPr="00590300" w:rsidRDefault="00421B74" w:rsidP="005C26DF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Фамилия, имя, отчество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1B74" w:rsidRPr="00590300" w:rsidRDefault="00421B74" w:rsidP="005C26DF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Темы курсовых работ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4C5EFA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Бажан Богдан Романович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телят, значение закаливания организма животных и эффективность методов, применяемых для этих целей.</w:t>
            </w:r>
          </w:p>
          <w:p w:rsidR="00712CD0" w:rsidRPr="00590300" w:rsidRDefault="00712CD0" w:rsidP="00712CD0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Определить возможность конденсации влаги на стенах и потолочном перекрытии каменного телятника в зоне Грозного.</w:t>
            </w:r>
          </w:p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телят массой 200 кг. – 400 гол.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2.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4C2610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Бледных Дарья Андреевна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Санитарно-гигиеническая оценка технологии выращивания молодняка КРС в условиях крупных механизированных хозяйств и комплексов.</w:t>
            </w:r>
          </w:p>
          <w:p w:rsidR="00712CD0" w:rsidRPr="00590300" w:rsidRDefault="00712CD0" w:rsidP="00712CD0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Определить возможность конденсации влаги на стенах и потолке кирпичного телятника в зоне Армавира.</w:t>
            </w:r>
          </w:p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Размещено: </w:t>
            </w:r>
            <w:r w:rsidRPr="00590300">
              <w:rPr>
                <w:sz w:val="28"/>
                <w:szCs w:val="28"/>
              </w:rPr>
              <w:tab/>
              <w:t>телят до 4 месяцев – 450 (100 кг)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3.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Букина Дарья Сергеевна 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Сравнительная зоогигиеническая оценка зимнего и весеннего ягнения овец.</w:t>
            </w:r>
          </w:p>
          <w:p w:rsidR="00712CD0" w:rsidRPr="00590300" w:rsidRDefault="00712CD0" w:rsidP="00712CD0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Рассчитать тепловой баланс деревянной овчарни в зоне Ставрополя.</w:t>
            </w:r>
          </w:p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маток суягных – 500 (50 кг)</w:t>
            </w:r>
          </w:p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подсосных – 300 (45 кг)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4.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Еремина Екатерина Валентиновна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Санитарно-гигиеническая оценка технологии производства свинины в промышленных комплексах.</w:t>
            </w:r>
          </w:p>
          <w:p w:rsidR="00712CD0" w:rsidRPr="00590300" w:rsidRDefault="00712CD0" w:rsidP="00712CD0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Определить возможность конденсации влаги на стенах и потолке свинарника-</w:t>
            </w:r>
            <w:proofErr w:type="spellStart"/>
            <w:r w:rsidRPr="00590300">
              <w:rPr>
                <w:rFonts w:ascii="Times New Roman" w:hAnsi="Times New Roman"/>
                <w:sz w:val="28"/>
                <w:szCs w:val="28"/>
              </w:rPr>
              <w:t>откормочника</w:t>
            </w:r>
            <w:proofErr w:type="spellEnd"/>
            <w:r w:rsidRPr="00590300">
              <w:rPr>
                <w:rFonts w:ascii="Times New Roman" w:hAnsi="Times New Roman"/>
                <w:sz w:val="28"/>
                <w:szCs w:val="28"/>
              </w:rPr>
              <w:t xml:space="preserve"> на 900 голов свиней (60 кг) в зоне г. Минеральных Вод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5.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Железцова</w:t>
            </w:r>
            <w:proofErr w:type="spellEnd"/>
            <w:r>
              <w:rPr>
                <w:sz w:val="28"/>
                <w:szCs w:val="28"/>
              </w:rPr>
              <w:t xml:space="preserve"> Кристина Вадимовна 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спортивных лошадей.</w:t>
            </w:r>
          </w:p>
          <w:p w:rsidR="00712CD0" w:rsidRPr="00590300" w:rsidRDefault="00712CD0" w:rsidP="00712CD0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Подобрать стеновой материал и потолочное перекрытие для конюшни в зоне Майкопа.</w:t>
            </w:r>
          </w:p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кобыл жеребых – 20 (500 кг)</w:t>
            </w:r>
          </w:p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кобыл подсосных – 10 (500 кг)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Заверуха</w:t>
            </w:r>
            <w:proofErr w:type="spellEnd"/>
            <w:r>
              <w:rPr>
                <w:sz w:val="28"/>
                <w:szCs w:val="28"/>
              </w:rPr>
              <w:t xml:space="preserve"> Олег Андреевич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Зоогигиенические особенности выращивания молодняка свиней в хозяйствах промышленного типа.</w:t>
            </w:r>
          </w:p>
          <w:p w:rsidR="00712CD0" w:rsidRPr="00590300" w:rsidRDefault="00712CD0" w:rsidP="00712CD0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Подобрать стеновой материал для свинарника-</w:t>
            </w:r>
            <w:proofErr w:type="spellStart"/>
            <w:r w:rsidRPr="00590300">
              <w:rPr>
                <w:rFonts w:ascii="Times New Roman" w:hAnsi="Times New Roman"/>
                <w:sz w:val="28"/>
                <w:szCs w:val="28"/>
              </w:rPr>
              <w:t>откормочника</w:t>
            </w:r>
            <w:proofErr w:type="spellEnd"/>
            <w:r w:rsidRPr="00590300">
              <w:rPr>
                <w:rFonts w:ascii="Times New Roman" w:hAnsi="Times New Roman"/>
                <w:sz w:val="28"/>
                <w:szCs w:val="28"/>
              </w:rPr>
              <w:t xml:space="preserve"> на 200 животных (80 кг) в зоне Вологды.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7.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Зайцев Даниил Андреевич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откорма овец.</w:t>
            </w:r>
          </w:p>
          <w:p w:rsidR="00712CD0" w:rsidRPr="00590300" w:rsidRDefault="00712CD0" w:rsidP="00712CD0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Определить возможность конденсации влаги на стенах и потолке деревянной овчарни на 1200 голов ярок (45 кг) в зоне Элисты.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8.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Ищенко Лилия Анатольевна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баранов-производителей.</w:t>
            </w:r>
          </w:p>
          <w:p w:rsidR="00712CD0" w:rsidRPr="00590300" w:rsidRDefault="00712CD0" w:rsidP="00712CD0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Рассчитать тепловой баланс для овчарни в зоне Оренбурга.</w:t>
            </w:r>
          </w:p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овцематок суягных – 420 (60 кг)</w:t>
            </w:r>
          </w:p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подсосных – 380 (50 кг)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9.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Камышев Никита Владимирович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выращивания жеребят.</w:t>
            </w:r>
          </w:p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конюшни в зоне Москва.</w:t>
            </w:r>
          </w:p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кобыл холостых – 10 (550 кг)</w:t>
            </w:r>
          </w:p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кобыл жеребых – 10 (600 кг)</w:t>
            </w:r>
          </w:p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кобыл подсосных – 10 (500 кг)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10.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Костерина Виолетта Витальевна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Зоогигиеническая оценка современных систем содержания крупного рогатого скота.</w:t>
            </w:r>
          </w:p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Рассчитать тепловой баланс железобетонного коровника на 200 голов в зоне г. Грозного. Живая масса – 500 кг, удой – 20 л. 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11.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Леонидова Ангелина Олеговна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pStyle w:val="2"/>
              <w:keepNext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Сравнительная оценка привязного и беспривязного содержания крупного рогатого скота.</w:t>
            </w:r>
          </w:p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коровника боксового содержания в районе Казани стены кирпичные в 2 кирпича.</w:t>
            </w:r>
          </w:p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 коров – 100 голов, живая масса – 450 кг, удой – 25 л.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12.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Лисянская Арина Игоревна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Существующие системы выращивания телят и их гигиеническая оценка.</w:t>
            </w:r>
          </w:p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телятника в районе Владикавказа,</w:t>
            </w:r>
          </w:p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молодняка до 1 года – 200 (живая масса 180 кг)</w:t>
            </w:r>
          </w:p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молодняка до 2-х лет – 300 (живая масса 300 кг)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Мартынчук</w:t>
            </w:r>
            <w:proofErr w:type="spellEnd"/>
            <w:r>
              <w:rPr>
                <w:sz w:val="28"/>
                <w:szCs w:val="28"/>
              </w:rPr>
              <w:t xml:space="preserve"> Александра Сергеевна 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Санитарно-гигиеническая оценка технологии содержания крупного рогатого скота в условиях промышленного комплекса.</w:t>
            </w:r>
          </w:p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коровника в зоне Минска</w:t>
            </w:r>
          </w:p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коров сухостойных – 15 (550 кг)</w:t>
            </w:r>
          </w:p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коров дойных – 135 (500 кг) с удоем 30 л</w:t>
            </w:r>
          </w:p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нетелей – 50 (380 кг)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14.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Морозова </w:t>
            </w:r>
            <w:proofErr w:type="spellStart"/>
            <w:r>
              <w:rPr>
                <w:sz w:val="28"/>
                <w:szCs w:val="28"/>
              </w:rPr>
              <w:t>Даниэлла</w:t>
            </w:r>
            <w:proofErr w:type="spellEnd"/>
            <w:r>
              <w:rPr>
                <w:sz w:val="28"/>
                <w:szCs w:val="28"/>
              </w:rPr>
              <w:t xml:space="preserve"> Евгеньевна 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Зоогигиенические требования при строительстве помещений для крупного рогатого скота.</w:t>
            </w:r>
          </w:p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деревянного телятника в зоне Самары.</w:t>
            </w:r>
          </w:p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Размещено:</w:t>
            </w:r>
            <w:r w:rsidRPr="00590300">
              <w:rPr>
                <w:sz w:val="28"/>
                <w:szCs w:val="28"/>
              </w:rPr>
              <w:tab/>
              <w:t>телят до 1 месяца – 100 (35 кг)</w:t>
            </w:r>
          </w:p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телят до 4 месяцев – 200 (100 кг)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15.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Некрасова Милана Юрьевна 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дойных коров и производства молока при стойловом содержании. Рассчитать тепловой баланс в кирпичном коровнике для 150 коров. Живая масса 500 кг; удой 15 л в зоне Омска.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16.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Пушкина Оксана Сергеевна 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дойных коров и производства молока при беспривязном содержании. Оптимизировать микроклимат в коровнике на 80 голов. Живая масса коров 550 кг; удой 20 л в зоне Оренбурга.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17.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Рвачёв В.А.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выращивания телят и производства говядины. Рассчитать тепловой баланс телятника. Телят до 1 года–100 гол., живая масса 180 кг; до 2 лет – 50 гол., живая масса 300 кг, в зоне Харькова.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18.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Семененко Маргарита Николаевна 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откорма и нагула крупного рогатого скота и производство говядины. </w:t>
            </w:r>
          </w:p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воздухообмен и тепловой баланс в телятнике в зоне Армавира. Поголовье телят с живой массой: 120 кг – 70 голов, 150 кг – 70 голов, 170 кг – 60 голов.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19.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Сердюкова</w:t>
            </w:r>
            <w:proofErr w:type="spellEnd"/>
            <w:r>
              <w:rPr>
                <w:sz w:val="28"/>
                <w:szCs w:val="28"/>
              </w:rPr>
              <w:t xml:space="preserve"> Елизавета Сергеевна 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 xml:space="preserve">Гигиена откорма крупного рогатого скота. </w:t>
            </w:r>
          </w:p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Рассчитать тепловой баланс в помещении: поголовье 50 волов, живая масса 500 кг; 150 коров, живая масса 500 кг (удой 10 л) в зоне Краснодара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lastRenderedPageBreak/>
              <w:t>20.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Тимошенко Ангелина Евгеньевна 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производства баранины. Рассчитать тепловой баланс и воздухообмен в зоне Новосибирска овчарни на 500 маток, живая масса 50 кг.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Черкесов Дмитрий Дмитриевич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jc w:val="both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содержания дойных коров, действие инфракрасных и ультрафиолетовых лучей на организм животных.</w:t>
            </w:r>
          </w:p>
          <w:p w:rsidR="00712CD0" w:rsidRPr="00590300" w:rsidRDefault="00712CD0" w:rsidP="00712CD0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Рассчитать тепловой баланс каменного коровн</w:t>
            </w:r>
            <w:r>
              <w:rPr>
                <w:rFonts w:ascii="Times New Roman" w:hAnsi="Times New Roman"/>
                <w:sz w:val="28"/>
                <w:szCs w:val="28"/>
              </w:rPr>
              <w:t>ика Расположен в районе Москва</w:t>
            </w:r>
            <w:r w:rsidRPr="00590300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712CD0" w:rsidRPr="00590300" w:rsidRDefault="00712CD0" w:rsidP="00712CD0">
            <w:pPr>
              <w:pStyle w:val="a5"/>
              <w:spacing w:after="0"/>
              <w:ind w:left="0"/>
              <w:rPr>
                <w:rFonts w:ascii="Times New Roman" w:hAnsi="Times New Roman"/>
                <w:sz w:val="28"/>
                <w:szCs w:val="28"/>
              </w:rPr>
            </w:pPr>
            <w:r w:rsidRPr="00590300">
              <w:rPr>
                <w:rFonts w:ascii="Times New Roman" w:hAnsi="Times New Roman"/>
                <w:sz w:val="28"/>
                <w:szCs w:val="28"/>
              </w:rPr>
              <w:t>Размещено:</w:t>
            </w:r>
            <w:r w:rsidRPr="00590300">
              <w:rPr>
                <w:rFonts w:ascii="Times New Roman" w:hAnsi="Times New Roman"/>
                <w:sz w:val="28"/>
                <w:szCs w:val="28"/>
              </w:rPr>
              <w:tab/>
              <w:t>коров стельных – 50 (550 кг)</w:t>
            </w:r>
          </w:p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коров дойных – 150 (500 кг) с удоем 15 л</w:t>
            </w:r>
          </w:p>
        </w:tc>
      </w:tr>
      <w:tr w:rsidR="00712CD0" w:rsidRPr="00590300" w:rsidTr="00054DD0">
        <w:trPr>
          <w:cantSplit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590300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2CD0" w:rsidRPr="00FC7227" w:rsidRDefault="00712CD0" w:rsidP="00712CD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Черненький Дмитрий Юрьевич</w:t>
            </w:r>
          </w:p>
        </w:tc>
        <w:tc>
          <w:tcPr>
            <w:tcW w:w="30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CD0" w:rsidRPr="00590300" w:rsidRDefault="00712CD0" w:rsidP="00712CD0">
            <w:pPr>
              <w:pStyle w:val="2"/>
              <w:ind w:left="0" w:firstLine="0"/>
              <w:rPr>
                <w:sz w:val="28"/>
                <w:szCs w:val="28"/>
              </w:rPr>
            </w:pPr>
            <w:r w:rsidRPr="00590300">
              <w:rPr>
                <w:sz w:val="28"/>
                <w:szCs w:val="28"/>
              </w:rPr>
              <w:t>Гигиена производства шерсти. Овчарня на 600 голов овцематок. Живая масса 60 кг в зоне Волгограда</w:t>
            </w:r>
          </w:p>
        </w:tc>
      </w:tr>
    </w:tbl>
    <w:p w:rsidR="00421B74" w:rsidRPr="00590300" w:rsidRDefault="00421B74" w:rsidP="00421B74">
      <w:pPr>
        <w:pStyle w:val="a3"/>
        <w:rPr>
          <w:szCs w:val="28"/>
        </w:rPr>
      </w:pPr>
    </w:p>
    <w:p w:rsidR="00421B74" w:rsidRPr="00590300" w:rsidRDefault="00421B74" w:rsidP="00421B74">
      <w:pPr>
        <w:pStyle w:val="a3"/>
        <w:rPr>
          <w:szCs w:val="28"/>
        </w:rPr>
      </w:pPr>
    </w:p>
    <w:p w:rsidR="009F4C34" w:rsidRDefault="009F4C34"/>
    <w:sectPr w:rsidR="009F4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2A6410"/>
    <w:multiLevelType w:val="hybridMultilevel"/>
    <w:tmpl w:val="0304330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52CB6DF2"/>
    <w:multiLevelType w:val="hybridMultilevel"/>
    <w:tmpl w:val="66DC711A"/>
    <w:lvl w:ilvl="0" w:tplc="AD6A48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948"/>
    <w:rsid w:val="00054DD0"/>
    <w:rsid w:val="003E53AA"/>
    <w:rsid w:val="00421B74"/>
    <w:rsid w:val="00712CD0"/>
    <w:rsid w:val="009F4C34"/>
    <w:rsid w:val="00B70687"/>
    <w:rsid w:val="00CE19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57BE4E"/>
  <w15:chartTrackingRefBased/>
  <w15:docId w15:val="{146244BA-2E52-4EBB-A301-A92B333A6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B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421B74"/>
    <w:pPr>
      <w:jc w:val="center"/>
    </w:pPr>
    <w:rPr>
      <w:b/>
      <w:sz w:val="28"/>
    </w:rPr>
  </w:style>
  <w:style w:type="character" w:customStyle="1" w:styleId="a4">
    <w:name w:val="Заголовок Знак"/>
    <w:basedOn w:val="a0"/>
    <w:link w:val="a3"/>
    <w:rsid w:val="00421B7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uiPriority w:val="99"/>
    <w:unhideWhenUsed/>
    <w:rsid w:val="00421B74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Основной текст с отступом Знак"/>
    <w:basedOn w:val="a0"/>
    <w:link w:val="a5"/>
    <w:uiPriority w:val="99"/>
    <w:rsid w:val="00421B74"/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rsid w:val="00421B74"/>
    <w:pPr>
      <w:ind w:left="360" w:firstLine="340"/>
      <w:jc w:val="both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421B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B706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794</Words>
  <Characters>4527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2022-11-15T05:52:00Z</dcterms:created>
  <dcterms:modified xsi:type="dcterms:W3CDTF">2023-12-13T15:55:00Z</dcterms:modified>
</cp:coreProperties>
</file>